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微软雅黑" w:cs="微软雅黑" w:hAnsi="微软雅黑" w:eastAsia="微软雅黑"/>
          <w:b w:val="1"/>
          <w:bCs w:val="1"/>
          <w:sz w:val="24"/>
          <w:szCs w:val="24"/>
          <w:rtl w:val="0"/>
          <w:lang w:val="zh-TW" w:eastAsia="zh-TW"/>
        </w:rPr>
        <w:t>中国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6~17</w:t>
      </w:r>
      <w:r>
        <w:rPr>
          <w:rFonts w:ascii="微软雅黑" w:cs="微软雅黑" w:hAnsi="微软雅黑" w:eastAsia="微软雅黑"/>
          <w:b w:val="1"/>
          <w:bCs w:val="1"/>
          <w:sz w:val="24"/>
          <w:szCs w:val="24"/>
          <w:rtl w:val="0"/>
          <w:lang w:val="zh-TW" w:eastAsia="zh-TW"/>
        </w:rPr>
        <w:t>岁儿童青少年血脂分布百分位数参考值</w:t>
      </w:r>
    </w:p>
    <w:tbl>
      <w:tblPr>
        <w:tblW w:w="897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334"/>
        <w:gridCol w:w="606"/>
        <w:gridCol w:w="628"/>
        <w:gridCol w:w="630"/>
        <w:gridCol w:w="631"/>
        <w:gridCol w:w="633"/>
        <w:gridCol w:w="607"/>
        <w:gridCol w:w="631"/>
        <w:gridCol w:w="630"/>
        <w:gridCol w:w="631"/>
        <w:gridCol w:w="740"/>
      </w:tblGrid>
      <w:tr>
        <w:tblPrEx>
          <w:shd w:val="clear" w:color="auto" w:fill="d0ddef"/>
        </w:tblPrEx>
        <w:trPr>
          <w:trHeight w:val="275" w:hRule="atLeast"/>
        </w:trPr>
        <w:tc>
          <w:tcPr>
            <w:tcW w:type="dxa" w:w="1271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血脂指标</w:t>
            </w:r>
          </w:p>
        </w:tc>
        <w:tc>
          <w:tcPr>
            <w:tcW w:type="dxa" w:w="1334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年龄（岁）</w:t>
            </w:r>
          </w:p>
        </w:tc>
        <w:tc>
          <w:tcPr>
            <w:tcW w:type="dxa" w:w="3128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spacing w:line="100" w:lineRule="atLeast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3239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spacing w:line="100" w:lineRule="atLeast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</w:tr>
      <w:tr>
        <w:tblPrEx>
          <w:shd w:val="clear" w:color="auto" w:fill="d0ddef"/>
        </w:tblPrEx>
        <w:trPr>
          <w:trHeight w:val="337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6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P5</w:t>
            </w:r>
          </w:p>
        </w:tc>
        <w:tc>
          <w:tcPr>
            <w:tcW w:type="dxa" w:w="6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P25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P50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P75</w:t>
            </w:r>
          </w:p>
        </w:tc>
        <w:tc>
          <w:tcPr>
            <w:tcW w:type="dxa" w:w="6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P95</w:t>
            </w:r>
          </w:p>
        </w:tc>
        <w:tc>
          <w:tcPr>
            <w:tcW w:type="dxa" w:w="6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P5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P25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P50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P75</w:t>
            </w:r>
          </w:p>
        </w:tc>
        <w:tc>
          <w:tcPr>
            <w:tcW w:type="dxa" w:w="7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P95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TC (mmol/L)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6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2.92 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3.56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4.01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4.51 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5.38 </w:t>
            </w:r>
          </w:p>
        </w:tc>
        <w:tc>
          <w:tcPr>
            <w:tcW w:type="dxa" w:w="60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2.92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3.56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4.02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4.53 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5.40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2.89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3.96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4.46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5.32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3.99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4.49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5.36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3.93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4.42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5.27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3.95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4.45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5.31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2.85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3.91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4.40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5.24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3.90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4.39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5.24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2.83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3.88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4.37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5.21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3.84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4.32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5.16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2.79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3.82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4.30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5.13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4.26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5.08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5.01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4.20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5.01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3.65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4.10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4.89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4.17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4.98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3.60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4.04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4.82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4.19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4.99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2.61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4.03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4.81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3.32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5.05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4.04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4.82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4.26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5.08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4.04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4.82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3.77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4.25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5.07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6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2.60 </w:t>
            </w:r>
          </w:p>
        </w:tc>
        <w:tc>
          <w:tcPr>
            <w:tcW w:type="dxa" w:w="6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3.16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3.57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4.01 </w:t>
            </w:r>
          </w:p>
        </w:tc>
        <w:tc>
          <w:tcPr>
            <w:tcW w:type="dxa" w:w="6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4.79 </w:t>
            </w:r>
          </w:p>
        </w:tc>
        <w:tc>
          <w:tcPr>
            <w:tcW w:type="dxa" w:w="6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2.71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3.31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3.74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4.21 </w:t>
            </w:r>
          </w:p>
        </w:tc>
        <w:tc>
          <w:tcPr>
            <w:tcW w:type="dxa" w:w="7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5.02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LDL-C (mmol/L)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6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1.30 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1.80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2.18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2.59 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3.34 </w:t>
            </w:r>
          </w:p>
        </w:tc>
        <w:tc>
          <w:tcPr>
            <w:tcW w:type="dxa" w:w="60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1.35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1.86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2.24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2.66 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3.43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1.28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2.55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3.28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2.21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2.63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3.39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2.52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3.25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3.33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2.51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3.24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2.48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3.20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1.24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1.72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2.47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3.18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2.44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3.14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2.42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2.40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3.09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1.20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2.39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3.07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2.40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3.09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1.19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2.37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3.05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3.13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1.20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2.38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3.07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2.48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3.19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1.21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2.41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3.11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2.11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2.50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3.22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2.43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3.14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3.20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6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1.22 </w:t>
            </w:r>
          </w:p>
        </w:tc>
        <w:tc>
          <w:tcPr>
            <w:tcW w:type="dxa" w:w="6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1.69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2.04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2.43 </w:t>
            </w:r>
          </w:p>
        </w:tc>
        <w:tc>
          <w:tcPr>
            <w:tcW w:type="dxa" w:w="6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3.13 </w:t>
            </w:r>
          </w:p>
        </w:tc>
        <w:tc>
          <w:tcPr>
            <w:tcW w:type="dxa" w:w="6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1.24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1.71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2.05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2.44 </w:t>
            </w:r>
          </w:p>
        </w:tc>
        <w:tc>
          <w:tcPr>
            <w:tcW w:type="dxa" w:w="7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3.14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HDL-C (mmol/L)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6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1.03 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1.45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1.99 </w:t>
            </w:r>
          </w:p>
        </w:tc>
        <w:tc>
          <w:tcPr>
            <w:tcW w:type="dxa" w:w="60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1.02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1.44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1.63 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1.04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2.00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1.95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1.04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2.00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1.62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1.95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1.03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1.99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1.61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1.93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1.63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1.96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1.91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1.00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1.22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1.57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1.88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0.98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1.57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1.88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0.97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1.56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1.88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1.54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1.85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1.57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1.88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0.95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1.53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1.83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1.22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1.58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1.90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0.95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1.52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1.61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1.93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0.94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1.32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1.80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1.95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0.92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1.48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1.77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1.62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1.95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6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0.90 </w:t>
            </w:r>
          </w:p>
        </w:tc>
        <w:tc>
          <w:tcPr>
            <w:tcW w:type="dxa" w:w="6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1.11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1.27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1.45 </w:t>
            </w:r>
          </w:p>
        </w:tc>
        <w:tc>
          <w:tcPr>
            <w:tcW w:type="dxa" w:w="6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1.74 </w:t>
            </w:r>
          </w:p>
        </w:tc>
        <w:tc>
          <w:tcPr>
            <w:tcW w:type="dxa" w:w="6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1.00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1.24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1.42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1.61 </w:t>
            </w:r>
          </w:p>
        </w:tc>
        <w:tc>
          <w:tcPr>
            <w:tcW w:type="dxa" w:w="7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1.93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TG (mmol/L)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6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0.27 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0.45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0.64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0.91 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1.58 </w:t>
            </w:r>
          </w:p>
        </w:tc>
        <w:tc>
          <w:tcPr>
            <w:tcW w:type="dxa" w:w="60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0.27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0.45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0.65 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0.95 </w:t>
            </w:r>
          </w:p>
        </w:tc>
        <w:tc>
          <w:tcPr>
            <w:tcW w:type="dxa" w:w="7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1.70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0.89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1.54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0.46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0.94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0.26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0.88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1.53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0.94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1.65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0.27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0.91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1.58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0.96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1.67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0.28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0.47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0.95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1.64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1.00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1.70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0.29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0.48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0.68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0.97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1.68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0.53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1.74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0.29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0.69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0.98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1.70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1.04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1.74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0.29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0.49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1.00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1.72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1.03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1.71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0.30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0.70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1.01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1.74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0.55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1.02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0.30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0.50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0.71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1.02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1.76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0.73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0.99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1.61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0.31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0.51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1.03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1.79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0.35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0.98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1.56 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0.31 </w:t>
            </w:r>
          </w:p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0.52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0.74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1.06 </w:t>
            </w:r>
          </w:p>
        </w:tc>
        <w:tc>
          <w:tcPr>
            <w:tcW w:type="dxa" w:w="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1.83 </w:t>
            </w:r>
          </w:p>
        </w:tc>
        <w:tc>
          <w:tcPr>
            <w:tcW w:type="dxa" w:w="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0.36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0.54 </w:t>
            </w:r>
          </w:p>
        </w:tc>
        <w:tc>
          <w:tcPr>
            <w:tcW w:type="dxa" w:w="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0.72 </w:t>
            </w:r>
          </w:p>
        </w:tc>
        <w:tc>
          <w:tcPr>
            <w:tcW w:type="dxa" w:w="6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0.97 </w:t>
            </w:r>
          </w:p>
        </w:tc>
        <w:tc>
          <w:tcPr>
            <w:tcW w:type="dxa" w:w="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1.53 </w:t>
            </w:r>
          </w:p>
        </w:tc>
      </w:tr>
      <w:tr>
        <w:tblPrEx>
          <w:shd w:val="clear" w:color="auto" w:fill="d0ddef"/>
        </w:tblPrEx>
        <w:trPr>
          <w:trHeight w:val="207" w:hRule="atLeast"/>
        </w:trPr>
        <w:tc>
          <w:tcPr>
            <w:tcW w:type="dxa" w:w="1271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3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36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6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0.32 </w:t>
            </w:r>
          </w:p>
        </w:tc>
        <w:tc>
          <w:tcPr>
            <w:tcW w:type="dxa" w:w="6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0.53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0.75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1.08 </w:t>
            </w:r>
          </w:p>
        </w:tc>
        <w:tc>
          <w:tcPr>
            <w:tcW w:type="dxa" w:w="6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1.86 </w:t>
            </w:r>
          </w:p>
        </w:tc>
        <w:tc>
          <w:tcPr>
            <w:tcW w:type="dxa" w:w="6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0.36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0.55 </w:t>
            </w:r>
          </w:p>
        </w:tc>
        <w:tc>
          <w:tcPr>
            <w:tcW w:type="dxa" w:w="6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0.73 </w:t>
            </w:r>
          </w:p>
        </w:tc>
        <w:tc>
          <w:tcPr>
            <w:tcW w:type="dxa" w:w="6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0.97 </w:t>
            </w:r>
          </w:p>
        </w:tc>
        <w:tc>
          <w:tcPr>
            <w:tcW w:type="dxa" w:w="7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1.52 </w:t>
            </w:r>
          </w:p>
        </w:tc>
      </w:tr>
    </w:tbl>
    <w:p>
      <w:pPr>
        <w:pStyle w:val="Normal.0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单位换算：将</w:t>
      </w:r>
      <w:r>
        <w:rPr>
          <w:rFonts w:ascii="Times New Roman" w:hAnsi="Times New Roman"/>
          <w:sz w:val="18"/>
          <w:szCs w:val="18"/>
          <w:rtl w:val="0"/>
          <w:lang w:val="en-US"/>
        </w:rPr>
        <w:t>TC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，</w:t>
      </w:r>
      <w:r>
        <w:rPr>
          <w:rFonts w:ascii="Times New Roman" w:hAnsi="Times New Roman"/>
          <w:sz w:val="18"/>
          <w:szCs w:val="18"/>
          <w:rtl w:val="0"/>
          <w:lang w:val="en-US"/>
        </w:rPr>
        <w:t>LDL-C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和</w:t>
      </w:r>
      <w:r>
        <w:rPr>
          <w:rFonts w:ascii="Times New Roman" w:hAnsi="Times New Roman"/>
          <w:sz w:val="18"/>
          <w:szCs w:val="18"/>
          <w:rtl w:val="0"/>
          <w:lang w:val="en-US"/>
        </w:rPr>
        <w:t>HDL-C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的单位换成算成</w:t>
      </w:r>
      <w:r>
        <w:rPr>
          <w:rFonts w:ascii="Times New Roman" w:hAnsi="Times New Roman"/>
          <w:sz w:val="18"/>
          <w:szCs w:val="18"/>
          <w:rtl w:val="0"/>
          <w:lang w:val="en-US"/>
        </w:rPr>
        <w:t>mg/Dl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，需乘以</w:t>
      </w:r>
      <w:r>
        <w:rPr>
          <w:rFonts w:ascii="Times New Roman" w:hAnsi="Times New Roman"/>
          <w:sz w:val="18"/>
          <w:szCs w:val="18"/>
          <w:rtl w:val="0"/>
          <w:lang w:val="en-US"/>
        </w:rPr>
        <w:t>38.67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；将</w:t>
      </w:r>
      <w:r>
        <w:rPr>
          <w:rFonts w:ascii="Times New Roman" w:hAnsi="Times New Roman"/>
          <w:sz w:val="18"/>
          <w:szCs w:val="18"/>
          <w:rtl w:val="0"/>
          <w:lang w:val="en-US"/>
        </w:rPr>
        <w:t>TG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的单位换成算成</w:t>
      </w:r>
      <w:r>
        <w:rPr>
          <w:rFonts w:ascii="Times New Roman" w:hAnsi="Times New Roman"/>
          <w:sz w:val="18"/>
          <w:szCs w:val="18"/>
          <w:rtl w:val="0"/>
          <w:lang w:val="en-US"/>
        </w:rPr>
        <w:t>mg/Dl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，需乘以</w:t>
      </w:r>
      <w:r>
        <w:rPr>
          <w:rFonts w:ascii="Times New Roman" w:hAnsi="Times New Roman"/>
          <w:sz w:val="18"/>
          <w:szCs w:val="18"/>
          <w:rtl w:val="0"/>
          <w:lang w:val="en-US"/>
        </w:rPr>
        <w:t>88.5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等线">
    <w:charset w:val="00"/>
    <w:family w:val="roman"/>
    <w:pitch w:val="default"/>
  </w:font>
  <w:font w:name="微软雅黑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